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951" w:type="dxa"/>
      </w:tblPr>
      <w:tblGrid>
        <w:gridCol w:w="284"/>
        <w:gridCol w:w="5244"/>
      </w:tblGrid>
      <w:tr>
        <w:trPr>
          <w:trHeight w:val="1" w:hRule="atLeast"/>
          <w:jc w:val="left"/>
        </w:trPr>
        <w:tc>
          <w:tcPr>
            <w:tcW w:w="28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6"/>
                <w:shd w:fill="auto" w:val="clear"/>
              </w:rPr>
              <w:t xml:space="preserve">   TAYSIDE DRESSAGE GROUP</w:t>
              <w:br/>
            </w:r>
          </w:p>
        </w:tc>
      </w:tr>
    </w:tbl>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 Only Dressage Competition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  Angus RDA on Sunday 24th November 2019</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kind permission of Angus RDA</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1</w:t>
        <w:tab/>
        <w:tab/>
      </w:r>
      <w:r>
        <w:rPr>
          <w:rFonts w:ascii="Calibri" w:hAnsi="Calibri" w:cs="Calibri" w:eastAsia="Calibri"/>
          <w:color w:val="auto"/>
          <w:spacing w:val="0"/>
          <w:position w:val="0"/>
          <w:sz w:val="22"/>
          <w:shd w:fill="auto" w:val="clear"/>
        </w:rPr>
        <w:t xml:space="preserve">BD Intro A (2008)</w:t>
        <w:tab/>
        <w:tab/>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2 </w:t>
        <w:tab/>
        <w:tab/>
      </w:r>
      <w:r>
        <w:rPr>
          <w:rFonts w:ascii="Calibri" w:hAnsi="Calibri" w:cs="Calibri" w:eastAsia="Calibri"/>
          <w:color w:val="auto"/>
          <w:spacing w:val="0"/>
          <w:position w:val="0"/>
          <w:sz w:val="22"/>
          <w:shd w:fill="auto" w:val="clear"/>
        </w:rPr>
        <w:t xml:space="preserve">BD Intro C (2016) </w:t>
        <w:tab/>
        <w:tab/>
        <w:tab/>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3</w:t>
      </w:r>
      <w:r>
        <w:rPr>
          <w:rFonts w:ascii="Calibri" w:hAnsi="Calibri" w:cs="Calibri" w:eastAsia="Calibri"/>
          <w:color w:val="auto"/>
          <w:spacing w:val="0"/>
          <w:position w:val="0"/>
          <w:sz w:val="22"/>
          <w:shd w:fill="auto" w:val="clear"/>
        </w:rPr>
        <w:tab/>
        <w:tab/>
        <w:t xml:space="preserve">BD Prelim 7 (2002) revised 2016</w:t>
        <w:tab/>
        <w:tab/>
        <w:tab/>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4</w:t>
        <w:tab/>
        <w:tab/>
      </w:r>
      <w:r>
        <w:rPr>
          <w:rFonts w:ascii="Calibri" w:hAnsi="Calibri" w:cs="Calibri" w:eastAsia="Calibri"/>
          <w:color w:val="auto"/>
          <w:spacing w:val="0"/>
          <w:position w:val="0"/>
          <w:sz w:val="22"/>
          <w:shd w:fill="auto" w:val="clear"/>
        </w:rPr>
        <w:t xml:space="preserve">BD Prelim 13 (2006) revised 2016</w:t>
        <w:tab/>
        <w:tab/>
        <w:tab/>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ab/>
        <w:tab/>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5</w:t>
        <w:tab/>
        <w:tab/>
      </w:r>
      <w:r>
        <w:rPr>
          <w:rFonts w:ascii="Calibri" w:hAnsi="Calibri" w:cs="Calibri" w:eastAsia="Calibri"/>
          <w:color w:val="auto"/>
          <w:spacing w:val="0"/>
          <w:position w:val="0"/>
          <w:sz w:val="22"/>
          <w:shd w:fill="auto" w:val="clear"/>
        </w:rPr>
        <w:t xml:space="preserve">BD Novice 24 (2010)</w:t>
        <w:tab/>
        <w:tab/>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6</w:t>
        <w:tab/>
      </w:r>
      <w:r>
        <w:rPr>
          <w:rFonts w:ascii="Calibri" w:hAnsi="Calibri" w:cs="Calibri" w:eastAsia="Calibri"/>
          <w:color w:val="auto"/>
          <w:spacing w:val="0"/>
          <w:position w:val="0"/>
          <w:sz w:val="22"/>
          <w:shd w:fill="auto" w:val="clear"/>
        </w:rPr>
        <w:tab/>
        <w:t xml:space="preserve">BD Novice 28 (2008)</w:t>
        <w:tab/>
        <w:tab/>
        <w:tab/>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7</w:t>
      </w:r>
      <w:r>
        <w:rPr>
          <w:rFonts w:ascii="Calibri" w:hAnsi="Calibri" w:cs="Calibri" w:eastAsia="Calibri"/>
          <w:color w:val="auto"/>
          <w:spacing w:val="0"/>
          <w:position w:val="0"/>
          <w:sz w:val="22"/>
          <w:shd w:fill="auto" w:val="clear"/>
        </w:rPr>
        <w:tab/>
        <w:tab/>
        <w:t xml:space="preserve">BD Elementary 49 (2009)</w:t>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 xml:space="preserve"> </w:t>
        <w:tab/>
        <w:tab/>
        <w:tab/>
        <w:tab/>
        <w:tab/>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8</w:t>
        <w:tab/>
        <w:tab/>
      </w:r>
      <w:r>
        <w:rPr>
          <w:rFonts w:ascii="Calibri" w:hAnsi="Calibri" w:cs="Calibri" w:eastAsia="Calibri"/>
          <w:color w:val="auto"/>
          <w:spacing w:val="0"/>
          <w:position w:val="0"/>
          <w:sz w:val="22"/>
          <w:shd w:fill="auto" w:val="clear"/>
        </w:rPr>
        <w:t xml:space="preserve">BD Medium 61 (2002)</w:t>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be run under BD rules.  Horse/rider combination may compete at two levels only.  </w:t>
      </w:r>
      <w:r>
        <w:rPr>
          <w:rFonts w:ascii="Calibri" w:hAnsi="Calibri" w:cs="Calibri" w:eastAsia="Calibri"/>
          <w:b/>
          <w:color w:val="auto"/>
          <w:spacing w:val="0"/>
          <w:position w:val="0"/>
          <w:sz w:val="22"/>
          <w:shd w:fill="auto" w:val="clear"/>
        </w:rPr>
        <w:t xml:space="preserve">This competition will form part of the Winter League.  </w:t>
      </w:r>
      <w:r>
        <w:rPr>
          <w:rFonts w:ascii="Calibri" w:hAnsi="Calibri" w:cs="Calibri" w:eastAsia="Calibri"/>
          <w:color w:val="auto"/>
          <w:spacing w:val="0"/>
          <w:position w:val="0"/>
          <w:sz w:val="22"/>
          <w:shd w:fill="auto" w:val="clear"/>
        </w:rPr>
        <w:t xml:space="preserve">Classes2, 4, 6, 7 and 8 will count towards the Winter League.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Closing date for entries:  </w:t>
      </w:r>
      <w:r>
        <w:rPr>
          <w:rFonts w:ascii="Calibri" w:hAnsi="Calibri" w:cs="Calibri" w:eastAsia="Calibri"/>
          <w:color w:val="auto"/>
          <w:spacing w:val="0"/>
          <w:position w:val="0"/>
          <w:sz w:val="22"/>
          <w:shd w:fill="auto" w:val="clear"/>
        </w:rPr>
        <w:t xml:space="preserve">Wednesday 20th November 2019.  Entries to be sent on-line to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www.equoevents.co.uk</w:t>
        </w:r>
      </w:hyperlink>
      <w:r>
        <w:rPr>
          <w:rFonts w:ascii="Calibri" w:hAnsi="Calibri" w:cs="Calibri" w:eastAsia="Calibri"/>
          <w:color w:val="auto"/>
          <w:spacing w:val="0"/>
          <w:position w:val="0"/>
          <w:sz w:val="22"/>
          <w:shd w:fill="auto" w:val="clear"/>
        </w:rPr>
        <w:t xml:space="preserve"> or to Hannah Burns, Loon Brae Cottage, Rattray, PH107EZ. Cheques to be made out to Tayside Dressage Group.  No refund of entries after the closing date unless the competition is cancelled.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Times available </w:t>
      </w:r>
      <w:r>
        <w:rPr>
          <w:rFonts w:ascii="Calibri" w:hAnsi="Calibri" w:cs="Calibri" w:eastAsia="Calibri"/>
          <w:color w:val="auto"/>
          <w:spacing w:val="0"/>
          <w:position w:val="0"/>
          <w:sz w:val="22"/>
          <w:shd w:fill="auto" w:val="clear"/>
        </w:rPr>
        <w:t xml:space="preserve">on Friday 22nd November 2019 between 7pm - 8pm only by phoning 01250-870148 or on the TDG website at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www.taysidedressage.co.uk</w:t>
        </w:r>
      </w:hyperlink>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Please phone if you intend to withdraw.  </w:t>
      </w:r>
      <w:r>
        <w:rPr>
          <w:rFonts w:ascii="Calibri" w:hAnsi="Calibri" w:cs="Calibri" w:eastAsia="Calibri"/>
          <w:color w:val="auto"/>
          <w:spacing w:val="0"/>
          <w:position w:val="0"/>
          <w:sz w:val="22"/>
          <w:shd w:fill="auto" w:val="clear"/>
        </w:rPr>
        <w:t xml:space="preserve">If you wish to withdraw on Sunday 24th of November please phone the secretary on 07902291882.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Entry form available on the website.  Entry fee TDG members £10.  Non-Members £12.00 .</w:t>
      </w:r>
      <w:r>
        <w:rPr>
          <w:rFonts w:ascii="Calibri" w:hAnsi="Calibri" w:cs="Calibri" w:eastAsia="Calibri"/>
          <w:color w:val="auto"/>
          <w:spacing w:val="0"/>
          <w:position w:val="0"/>
          <w:sz w:val="22"/>
          <w:shd w:fill="auto" w:val="clear"/>
        </w:rPr>
        <w:t xml:space="preserve">Should you wish to have your score sheet/rosette forwarded to you, please leave a suitably sized SAE with the organiser.  (This would normally be an A5 envelope with a larger amount stamp).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attend at their own risk: organisers and anyone acting on their behalf cannot accept responsibility for loss, damage or injury to persons, animals or property.  Dogs on short leads only.  Children welcome, in the care of a responsible adult at all times.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quoevents.co.uk/" Id="docRId0" Type="http://schemas.openxmlformats.org/officeDocument/2006/relationships/hyperlink" /><Relationship TargetMode="External" Target="http://www.taysidedressage.co.u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